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8C6C" w14:textId="77777777" w:rsidR="00A624DB" w:rsidRDefault="00A624DB" w:rsidP="00A624DB">
      <w:pPr>
        <w:pStyle w:val="ConsPlusNormal"/>
        <w:jc w:val="right"/>
        <w:outlineLvl w:val="0"/>
      </w:pPr>
      <w:r>
        <w:t>Приложение</w:t>
      </w:r>
    </w:p>
    <w:p w14:paraId="3777F110" w14:textId="77777777" w:rsidR="00A624DB" w:rsidRDefault="00A624DB" w:rsidP="00A624DB">
      <w:pPr>
        <w:pStyle w:val="ConsPlusNormal"/>
        <w:jc w:val="right"/>
      </w:pPr>
      <w:r>
        <w:t>к постановлению</w:t>
      </w:r>
    </w:p>
    <w:p w14:paraId="0F67C6F6" w14:textId="77777777" w:rsidR="00A624DB" w:rsidRDefault="00A624DB" w:rsidP="00A624DB">
      <w:pPr>
        <w:pStyle w:val="ConsPlusNormal"/>
        <w:jc w:val="right"/>
      </w:pPr>
      <w:r>
        <w:t>Кабинета Министров</w:t>
      </w:r>
    </w:p>
    <w:p w14:paraId="1B487E2C" w14:textId="77777777" w:rsidR="00A624DB" w:rsidRDefault="00A624DB" w:rsidP="00A624DB">
      <w:pPr>
        <w:pStyle w:val="ConsPlusNormal"/>
        <w:jc w:val="right"/>
      </w:pPr>
      <w:r>
        <w:t>Республики Адыгея</w:t>
      </w:r>
    </w:p>
    <w:p w14:paraId="471D174E" w14:textId="77777777" w:rsidR="00A624DB" w:rsidRDefault="00A624DB" w:rsidP="00A624DB">
      <w:pPr>
        <w:pStyle w:val="ConsPlusNormal"/>
        <w:jc w:val="right"/>
      </w:pPr>
      <w:r>
        <w:t>от 30 декабря 2020 г. N 289</w:t>
      </w:r>
    </w:p>
    <w:p w14:paraId="4213E374" w14:textId="77777777" w:rsidR="00A624DB" w:rsidRDefault="00A624DB" w:rsidP="00A624DB">
      <w:pPr>
        <w:pStyle w:val="ConsPlusNormal"/>
        <w:jc w:val="both"/>
      </w:pPr>
    </w:p>
    <w:p w14:paraId="1009A3FF" w14:textId="77777777" w:rsidR="00A624DB" w:rsidRDefault="00A624DB" w:rsidP="00A624DB">
      <w:pPr>
        <w:pStyle w:val="ConsPlusTitle"/>
        <w:jc w:val="center"/>
      </w:pPr>
      <w:bookmarkStart w:id="0" w:name="Par31"/>
      <w:bookmarkEnd w:id="0"/>
      <w:r>
        <w:t>ТЕРРИТОРИАЛЬНАЯ ПРОГРАММА</w:t>
      </w:r>
    </w:p>
    <w:p w14:paraId="5CE532B8" w14:textId="77777777" w:rsidR="00A624DB" w:rsidRDefault="00A624DB" w:rsidP="00A624DB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5FD7A8D0" w14:textId="77777777" w:rsidR="00A624DB" w:rsidRDefault="00A624DB" w:rsidP="00A624DB">
      <w:pPr>
        <w:pStyle w:val="ConsPlusTitle"/>
        <w:jc w:val="center"/>
      </w:pPr>
      <w:r>
        <w:t>МЕДИЦИНСКОЙ ПОМОЩИ В РЕСПУБЛИКЕ АДЫГЕЯ НА 2021 ГОД</w:t>
      </w:r>
    </w:p>
    <w:p w14:paraId="6F7429F2" w14:textId="77777777" w:rsidR="00A624DB" w:rsidRDefault="00A624DB" w:rsidP="00A624DB">
      <w:pPr>
        <w:pStyle w:val="ConsPlusTitle"/>
        <w:jc w:val="center"/>
      </w:pPr>
      <w:r>
        <w:t>И НА ПЛАНОВЫЙ ПЕРИОД 2022 - 2023 ГОДОВ</w:t>
      </w:r>
    </w:p>
    <w:p w14:paraId="6B77D2D8" w14:textId="77777777" w:rsidR="00A624DB" w:rsidRDefault="00A624DB" w:rsidP="00A624DB">
      <w:pPr>
        <w:pStyle w:val="ConsPlusTitle"/>
        <w:jc w:val="center"/>
        <w:outlineLvl w:val="1"/>
      </w:pPr>
    </w:p>
    <w:p w14:paraId="733A4EF0" w14:textId="54E4E025" w:rsidR="00A624DB" w:rsidRDefault="00A624DB" w:rsidP="00A624DB">
      <w:pPr>
        <w:pStyle w:val="ConsPlusTitle"/>
        <w:jc w:val="center"/>
        <w:outlineLvl w:val="1"/>
      </w:pPr>
      <w:r>
        <w:t>II. Перечень</w:t>
      </w:r>
    </w:p>
    <w:p w14:paraId="1EF331BE" w14:textId="77777777" w:rsidR="00A624DB" w:rsidRDefault="00A624DB" w:rsidP="00A624DB">
      <w:pPr>
        <w:pStyle w:val="ConsPlusTitle"/>
        <w:jc w:val="center"/>
      </w:pPr>
      <w:r>
        <w:t>видов, форм и условий предоставления медицинской помощи,</w:t>
      </w:r>
    </w:p>
    <w:p w14:paraId="72C816DE" w14:textId="77777777" w:rsidR="00A624DB" w:rsidRDefault="00A624DB" w:rsidP="00A624DB">
      <w:pPr>
        <w:pStyle w:val="ConsPlusTitle"/>
        <w:jc w:val="center"/>
      </w:pPr>
      <w:r>
        <w:t>оказание которой осуществляется бесплатно</w:t>
      </w:r>
    </w:p>
    <w:p w14:paraId="0122427B" w14:textId="77777777" w:rsidR="00A624DB" w:rsidRDefault="00A624DB" w:rsidP="00A624DB">
      <w:pPr>
        <w:pStyle w:val="ConsPlusNormal"/>
        <w:jc w:val="both"/>
      </w:pPr>
    </w:p>
    <w:p w14:paraId="1A5D17AB" w14:textId="77777777" w:rsidR="00A624DB" w:rsidRDefault="00A624DB" w:rsidP="00A624DB">
      <w:pPr>
        <w:pStyle w:val="ConsPlusNormal"/>
        <w:ind w:firstLine="540"/>
        <w:jc w:val="both"/>
      </w:pPr>
      <w: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0061AA55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3DD02821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75A04062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1FD2DD99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778C02EE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4" w:history="1">
        <w:r>
          <w:rPr>
            <w:color w:val="0000FF"/>
          </w:rPr>
          <w:t>Об основах охраны здоровья граждан</w:t>
        </w:r>
      </w:hyperlink>
      <w:r>
        <w:t xml:space="preserve"> в Российской Федерации" и "</w:t>
      </w:r>
      <w:hyperlink r:id="rId5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14:paraId="5159682F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6DFEB980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14:paraId="601F48F4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B3E9062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A35CDFB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D2BC983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 xml:space="preserve">Специализированная медицинская помощь оказывается бесплатно в стационарных </w:t>
      </w:r>
      <w:r>
        <w:lastRenderedPageBreak/>
        <w:t>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3DE6A53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6A1D3C8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409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1 (далее - перечень видов высокотехнологичной медицинской помощи).</w:t>
      </w:r>
    </w:p>
    <w:p w14:paraId="3946937F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63954215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7014FC63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0235D38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7BC25E8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2806F2CD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2D9D5AD2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lastRenderedPageBreak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08B1F48C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2DFF5290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За счет бюджетных ассигнований бюджета Республики Адыгея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370F1E87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Республики Адыгея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5A12EE11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рамках государственной программы Развитие здравоохранения Республики Адыгея, включающих указанные мероприятия, а также целевые показатели их результативности.</w:t>
      </w:r>
    </w:p>
    <w:p w14:paraId="2343F7E4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Адыгея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0189A705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Республики Адыгея.</w:t>
      </w:r>
    </w:p>
    <w:p w14:paraId="18D91F58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 xml:space="preserve">При выявлении в рамках диспансеризации и диспансерного наблюдения показаний к </w:t>
      </w:r>
      <w:r>
        <w:lastRenderedPageBreak/>
        <w:t>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14:paraId="5C94331B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Адыгея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3C798ABB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1DCC0A18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37ABEC3F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14:paraId="59930932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8D4BAF9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415CD4F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3720413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</w:t>
      </w:r>
      <w:r>
        <w:lastRenderedPageBreak/>
        <w:t>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68132577" w14:textId="77777777" w:rsidR="00A624DB" w:rsidRDefault="00A624DB" w:rsidP="00A624DB">
      <w:pPr>
        <w:pStyle w:val="ConsPlusNormal"/>
        <w:spacing w:before="24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4A05A436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94"/>
    <w:rsid w:val="00782F94"/>
    <w:rsid w:val="007E4249"/>
    <w:rsid w:val="00A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D5F"/>
  <w15:chartTrackingRefBased/>
  <w15:docId w15:val="{2C966F46-1F5A-467B-89DA-2FFF0F0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6000&amp;date=02.02.2021&amp;dst=100069&amp;fld=134" TargetMode="External"/><Relationship Id="rId5" Type="http://schemas.openxmlformats.org/officeDocument/2006/relationships/hyperlink" Target="https://login.consultant.ru/link/?req=doc&amp;base=RZR&amp;n=356426&amp;date=02.02.2021" TargetMode="External"/><Relationship Id="rId4" Type="http://schemas.openxmlformats.org/officeDocument/2006/relationships/hyperlink" Target="https://login.consultant.ru/link/?req=doc&amp;base=RZR&amp;n=356000&amp;date=02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2021-02-02T11:27:00Z</dcterms:created>
  <dcterms:modified xsi:type="dcterms:W3CDTF">2021-02-02T11:30:00Z</dcterms:modified>
</cp:coreProperties>
</file>